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83856" w14:textId="0945378D" w:rsidR="00DB0A8D" w:rsidRDefault="00DB0A8D" w:rsidP="00DB0A8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0A8D">
        <w:rPr>
          <w:rFonts w:ascii="Times New Roman" w:eastAsia="Calibri" w:hAnsi="Times New Roman" w:cs="Times New Roman"/>
          <w:sz w:val="28"/>
          <w:szCs w:val="28"/>
        </w:rPr>
        <w:t>Л.Н. Горюнова, Н.Г. С</w:t>
      </w:r>
      <w:r w:rsidR="00A04AE3">
        <w:rPr>
          <w:rFonts w:ascii="Times New Roman" w:eastAsia="Calibri" w:hAnsi="Times New Roman" w:cs="Times New Roman"/>
          <w:sz w:val="28"/>
          <w:szCs w:val="28"/>
        </w:rPr>
        <w:t>е</w:t>
      </w:r>
      <w:r w:rsidRPr="00DB0A8D">
        <w:rPr>
          <w:rFonts w:ascii="Times New Roman" w:eastAsia="Calibri" w:hAnsi="Times New Roman" w:cs="Times New Roman"/>
          <w:sz w:val="28"/>
          <w:szCs w:val="28"/>
        </w:rPr>
        <w:t>менович</w:t>
      </w:r>
    </w:p>
    <w:p w14:paraId="78E85B08" w14:textId="3D29FBB8" w:rsidR="00DB0A8D" w:rsidRPr="004C4E1A" w:rsidRDefault="00DD2E63" w:rsidP="00DB0A8D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4E1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учреждение дополнительного профессионального образования города Мурманска «Городской информационно-методический центр работников образования»</w:t>
      </w:r>
    </w:p>
    <w:p w14:paraId="374B5B1A" w14:textId="1E95EE6C" w:rsidR="00DB0A8D" w:rsidRPr="00DB0A8D" w:rsidRDefault="00DB0A8D" w:rsidP="00DB0A8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0A8D">
        <w:rPr>
          <w:rFonts w:ascii="Times New Roman" w:eastAsia="Calibri" w:hAnsi="Times New Roman" w:cs="Times New Roman"/>
          <w:b/>
          <w:bCs/>
          <w:sz w:val="28"/>
          <w:szCs w:val="28"/>
        </w:rPr>
        <w:t>ИСПОЛЬЗОВАНИЕ СОВРЕМЕННЫХ ЗДОРОВЬЕСБЕРЕГАЮЩИХ ТЕХНОЛОГИЙ В РАБОТЕ</w:t>
      </w:r>
    </w:p>
    <w:p w14:paraId="4BF2EB5F" w14:textId="70C86CEA" w:rsidR="003B4737" w:rsidRDefault="00DB0A8D" w:rsidP="00DB0A8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0A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Pr="00DB0A8D">
        <w:rPr>
          <w:rFonts w:ascii="Times New Roman" w:eastAsia="Calibri" w:hAnsi="Times New Roman" w:cs="Times New Roman"/>
          <w:b/>
          <w:bCs/>
          <w:sz w:val="28"/>
          <w:szCs w:val="28"/>
        </w:rPr>
        <w:t>ДЕТЬМИ  ДОШКОЛЬНОГО</w:t>
      </w:r>
      <w:proofErr w:type="gramEnd"/>
      <w:r w:rsidRPr="00DB0A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ВОЗРАСТА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ОВЗ</w:t>
      </w:r>
    </w:p>
    <w:p w14:paraId="7E68E989" w14:textId="77777777" w:rsidR="00DB0A8D" w:rsidRPr="00B22F32" w:rsidRDefault="00DB0A8D" w:rsidP="00DB0A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здоровья детей - приоритетное направление деятельности всего общества. </w:t>
      </w:r>
      <w:r w:rsidRPr="00B22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медицинских и социологических исследований последних лет свидетельствуют об устойчивой тенденции к ухудшению состояния здоровья детей. Среди причин, обусловливающих такую ситуацию, следует выделить: неблагоприятные социально-экономические условия; отсутствие условий для активной двигательной деятельности личности как в семье, так и в учебном заведении; несбалансированное питание, формализованный подход к закалке; не соблюдение санитарно-гигиенического, воздушного, температурного, светового режимов организации жизни ребенка.</w:t>
      </w:r>
    </w:p>
    <w:p w14:paraId="19D415AC" w14:textId="77777777" w:rsidR="00DB0A8D" w:rsidRPr="00B22F32" w:rsidRDefault="00DB0A8D" w:rsidP="00DB0A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Существенное ухудшение состояния здоровья детей дошкольного возраста требует  создания в дошкольной образовательной организации </w:t>
      </w:r>
      <w:proofErr w:type="spellStart"/>
      <w:r w:rsidRPr="00B22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B22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среды, целью которого является формирование, сохранение и укрепление всех видов здоровья дошкольников: физического, психического, социального и духовного</w:t>
      </w:r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данным отечественных и зарубежных исследователей, здоровье человека на 50 – 55% зависит от собственного образа жизни, на 20 – 25% - от окружающей среды, на 16 – 20% - от наследственности и на 10-15% - от уровня развития здравоохранения в стране</w:t>
      </w:r>
      <w:r w:rsidRPr="001A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1A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Здоровые дети эффективнее усваивают знания и совершенствуют все виды умений. </w:t>
      </w:r>
      <w:r w:rsidRPr="00B22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«Здоровье детей — здоровье нации!». Этот лозунг нашел свое отражение во многих образовательных документах, в том числе и в Федеральных государственных образовательных стандартах дошкольного образования.</w:t>
      </w:r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502659" w14:textId="77777777" w:rsidR="00DB0A8D" w:rsidRPr="00B22F32" w:rsidRDefault="00DB0A8D" w:rsidP="00DB0A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сегодняшний день в соответствии с Федеральным государственными образовательным стандартом дошкольного образования (утвержден приказом Министерства образования и науки Российской Федерации от 17.10. 2013 г. № 1155) направление «Физическое развитие» занимает центральное место в образовательном процессе дошкольников.   Он предполагает в качестве </w:t>
      </w:r>
      <w:proofErr w:type="gramStart"/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приоритета  охрану</w:t>
      </w:r>
      <w:proofErr w:type="gramEnd"/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укрепление физического и психического здоровья детей,  актуальной современной задачей, имеющей социальную значимость.</w:t>
      </w:r>
      <w:r w:rsidRPr="00B22F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5DC0D62" w14:textId="77777777" w:rsidR="00DB0A8D" w:rsidRPr="00B22F32" w:rsidRDefault="00DB0A8D" w:rsidP="00DB0A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Фундамент здоровья малыша закладывается с момента рождения. Для раннего и дошкольного возраста характерен интенсивный темп роста и физического развития ребенка, формирование необходимых умений и навыков, становление базовых физических качеств, черт характера, которые предопределяют ориентацию на здоровый образ жизни, что и обусловливает в рамках нашего исследования приоритет заботы о воспитании здорового ребенка. Поэтому очевидным является поиск путей решения проблемы сохранения и укрепления здоровья дошкольников, подготовки их к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</w:rPr>
        <w:t>здоровьесбережению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FA358D" w14:textId="77777777" w:rsidR="00DB0A8D" w:rsidRPr="00B22F32" w:rsidRDefault="00DB0A8D" w:rsidP="00DB0A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Научно-теоретическая основа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</w:rPr>
        <w:t>здоровьесбережения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была заложена нашими соотечественниками, русскими физиологами: А. И. Аршавским, И. П. Павловым, И. М. Сеченовым, А. А. Ухтомским и др. Проблемы теории и практики образовательного пространства с позиции сохранения и укрепления здоровья детей исследуются в физиологическом и психолого-педагогическом аспектах (Г. Н. Сериков, С. Г. Сериков, Ю. П. Сокольников, В. Г.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</w:rPr>
        <w:t>Бочарова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и др.).  </w:t>
      </w:r>
    </w:p>
    <w:p w14:paraId="7AE550F7" w14:textId="77777777" w:rsidR="00DB0A8D" w:rsidRPr="00B22F32" w:rsidRDefault="00DB0A8D" w:rsidP="00DB0A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>Отметим, что проблема формирования культуры здоровья отражена как в работах многих педагогов-классиков (</w:t>
      </w:r>
      <w:proofErr w:type="spellStart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>В.Бехтерева</w:t>
      </w:r>
      <w:proofErr w:type="spellEnd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Я. Коменский, Сковороды, В. Сухомлинского, К. Ушинского, </w:t>
      </w:r>
      <w:proofErr w:type="spellStart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>Г.Песталоцци</w:t>
      </w:r>
      <w:proofErr w:type="spellEnd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др.), так и в исследованиях современных ученых (</w:t>
      </w:r>
      <w:proofErr w:type="spellStart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>В.А.Мануйловой</w:t>
      </w:r>
      <w:proofErr w:type="spellEnd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В. А. </w:t>
      </w:r>
      <w:proofErr w:type="spellStart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>Деркунской</w:t>
      </w:r>
      <w:proofErr w:type="spellEnd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>, Э.М. Казина и др.) Собственно «</w:t>
      </w:r>
      <w:proofErr w:type="spellStart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технологии» были предметом исследования Г.Н. Виноградова, В.Ю. Салова, Г.Н. Серикова и др. Над решением проблемы физического развития и укрепления здоровья </w:t>
      </w:r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дошкольников работают такие отечественные исследователи, как </w:t>
      </w:r>
      <w:proofErr w:type="spellStart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>Н.В.Сократов</w:t>
      </w:r>
      <w:proofErr w:type="spellEnd"/>
      <w:r w:rsidRPr="00B22F32">
        <w:rPr>
          <w:rFonts w:ascii="Times New Roman" w:eastAsia="Calibri" w:hAnsi="Times New Roman" w:cs="Times New Roman"/>
          <w:color w:val="000000"/>
          <w:sz w:val="28"/>
          <w:szCs w:val="28"/>
        </w:rPr>
        <w:t>, И.Н</w:t>
      </w:r>
      <w:r w:rsidRPr="00B22F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2F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И.Н.Корнеева</w:t>
      </w:r>
      <w:proofErr w:type="spellEnd"/>
      <w:r w:rsidRPr="00B22F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В.Н. Феофанов. 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Подходы к организации целостного педагогического процесса как основы формирования, сохранения, становления здоровья детей разрабатывают М. М. Безруких, Н. В. Богдан, Э. М. Казин, М. Л. Лазарев, Ю. В. Науменко, Т. Ф.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</w:rPr>
        <w:t>Рехова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, Е. А. Уланова </w:t>
      </w:r>
      <w:proofErr w:type="spellStart"/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И.А.Ноткина</w:t>
      </w:r>
      <w:proofErr w:type="spellEnd"/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и др. Все исследователи данной проблемы сходятся на том, что </w:t>
      </w:r>
    </w:p>
    <w:p w14:paraId="4A5FFF67" w14:textId="39D9B1FD" w:rsidR="00DB0A8D" w:rsidRPr="00B22F32" w:rsidRDefault="00DB0A8D" w:rsidP="00DB0A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дошкольного детства является наиболее </w:t>
      </w:r>
      <w:proofErr w:type="spellStart"/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сензитивным</w:t>
      </w:r>
      <w:proofErr w:type="spellEnd"/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формировании основ здорового образа жизни. Такой ситуации способствует повышенная двигательная активность дошкольников, интерес к собственному </w:t>
      </w:r>
      <w:proofErr w:type="gramStart"/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телу, </w:t>
      </w:r>
      <w:r w:rsidR="0000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proofErr w:type="gramEnd"/>
      <w:r w:rsidR="0000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</w:t>
      </w:r>
      <w:r w:rsidR="0000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0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подражании, а также в </w:t>
      </w:r>
      <w:r w:rsidRPr="00B22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и одобрении поступков авторитетными взрослыми.</w:t>
      </w:r>
    </w:p>
    <w:p w14:paraId="39513355" w14:textId="69A2CBF8" w:rsidR="00DB0A8D" w:rsidRDefault="00DB0A8D" w:rsidP="00DB0A8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22F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Между тем, в практике работы </w:t>
      </w:r>
      <w:proofErr w:type="gramStart"/>
      <w:r w:rsidRPr="00B22F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дошкольных  образовательных</w:t>
      </w:r>
      <w:proofErr w:type="gramEnd"/>
      <w:r w:rsidRPr="00B22F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организаций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технологии представлены недостаточно, о чем говорит снижение уровня здоровья дошкольников к моменту поступления в школу,  где будущих первоклассников  ждут большие нагрузки и период адаптации к новой среде.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Особую остроту приобретает данная проблема в отношении дошкольников, имеющих ограниченные возможности здоровья.</w:t>
      </w:r>
    </w:p>
    <w:p w14:paraId="5FD5ED01" w14:textId="31974B7E" w:rsidR="00DB0A8D" w:rsidRDefault="00DB0A8D" w:rsidP="00DB0A8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B22F32">
        <w:rPr>
          <w:rFonts w:ascii="Times New Roman" w:eastAsia="Calibri" w:hAnsi="Times New Roman" w:cs="Times New Roman"/>
          <w:sz w:val="28"/>
          <w:szCs w:val="28"/>
        </w:rPr>
        <w:t>По данным проведенного нами в 2020 г. мониторинга, в котором приняли участие 90 дошкольников 6-7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, посещающие  дошкольные образовательные организации </w:t>
      </w:r>
      <w:r w:rsidRPr="00B22F3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г. Мурманска,   1 группу здоровья имеют </w:t>
      </w:r>
      <w:r w:rsidR="001A15F0">
        <w:rPr>
          <w:rFonts w:ascii="Times New Roman" w:eastAsia="Calibri" w:hAnsi="Times New Roman" w:cs="Times New Roman"/>
          <w:color w:val="111111"/>
          <w:sz w:val="28"/>
          <w:szCs w:val="28"/>
        </w:rPr>
        <w:t>только 14,3%</w:t>
      </w:r>
      <w:r w:rsidRPr="00B22F3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</w:t>
      </w:r>
      <w:r w:rsidR="001A15F0">
        <w:rPr>
          <w:rFonts w:ascii="Times New Roman" w:eastAsia="Calibri" w:hAnsi="Times New Roman" w:cs="Times New Roman"/>
          <w:color w:val="111111"/>
          <w:sz w:val="28"/>
          <w:szCs w:val="28"/>
        </w:rPr>
        <w:t>детей</w:t>
      </w:r>
      <w:r w:rsidRPr="00B22F3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, 2 группу – </w:t>
      </w:r>
      <w:r w:rsidR="001A15F0">
        <w:rPr>
          <w:rFonts w:ascii="Times New Roman" w:eastAsia="Calibri" w:hAnsi="Times New Roman" w:cs="Times New Roman"/>
          <w:color w:val="111111"/>
          <w:sz w:val="28"/>
          <w:szCs w:val="28"/>
        </w:rPr>
        <w:t>38,5%</w:t>
      </w:r>
      <w:r w:rsidRPr="00B22F3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детей и 3 группу –  </w:t>
      </w:r>
      <w:r w:rsidR="001A15F0">
        <w:rPr>
          <w:rFonts w:ascii="Times New Roman" w:eastAsia="Calibri" w:hAnsi="Times New Roman" w:cs="Times New Roman"/>
          <w:color w:val="111111"/>
          <w:sz w:val="28"/>
          <w:szCs w:val="28"/>
        </w:rPr>
        <w:t>46,2%</w:t>
      </w:r>
      <w:r w:rsidRPr="00B22F3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. 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Результаты диагностики их физического развития </w:t>
      </w:r>
      <w:proofErr w:type="gramStart"/>
      <w:r w:rsidRPr="00B22F32">
        <w:rPr>
          <w:rFonts w:ascii="Times New Roman" w:eastAsia="Calibri" w:hAnsi="Times New Roman" w:cs="Times New Roman"/>
          <w:sz w:val="28"/>
          <w:szCs w:val="28"/>
        </w:rPr>
        <w:t>показали,  что</w:t>
      </w:r>
      <w:proofErr w:type="gram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высокий уровень развития двигательных качеств характерен только для 2</w:t>
      </w:r>
      <w:r w:rsidR="007B6B7A">
        <w:rPr>
          <w:rFonts w:ascii="Times New Roman" w:eastAsia="Calibri" w:hAnsi="Times New Roman" w:cs="Times New Roman"/>
          <w:sz w:val="28"/>
          <w:szCs w:val="28"/>
        </w:rPr>
        <w:t xml:space="preserve">9,7% 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 д</w:t>
      </w:r>
      <w:r w:rsidR="007B6B7A">
        <w:rPr>
          <w:rFonts w:ascii="Times New Roman" w:eastAsia="Calibri" w:hAnsi="Times New Roman" w:cs="Times New Roman"/>
          <w:sz w:val="28"/>
          <w:szCs w:val="28"/>
        </w:rPr>
        <w:t>ошкольников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, в то время, как средний уровень </w:t>
      </w:r>
      <w:r w:rsidR="007B6B7A">
        <w:rPr>
          <w:rFonts w:ascii="Times New Roman" w:eastAsia="Calibri" w:hAnsi="Times New Roman" w:cs="Times New Roman"/>
          <w:sz w:val="28"/>
          <w:szCs w:val="28"/>
        </w:rPr>
        <w:t>–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7B6B7A">
        <w:rPr>
          <w:rFonts w:ascii="Times New Roman" w:eastAsia="Calibri" w:hAnsi="Times New Roman" w:cs="Times New Roman"/>
          <w:sz w:val="28"/>
          <w:szCs w:val="28"/>
        </w:rPr>
        <w:t>6,3%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6B7A">
        <w:rPr>
          <w:rFonts w:ascii="Times New Roman" w:eastAsia="Calibri" w:hAnsi="Times New Roman" w:cs="Times New Roman"/>
          <w:sz w:val="28"/>
          <w:szCs w:val="28"/>
        </w:rPr>
        <w:t xml:space="preserve"> испытуемых и 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низкий – </w:t>
      </w:r>
      <w:r w:rsidR="007B6B7A">
        <w:rPr>
          <w:rFonts w:ascii="Times New Roman" w:eastAsia="Calibri" w:hAnsi="Times New Roman" w:cs="Times New Roman"/>
          <w:sz w:val="28"/>
          <w:szCs w:val="28"/>
        </w:rPr>
        <w:t>33%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. Кроме того,  по результатам проведенного нами анкетирования педагогов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осуществляющих педагогическую деятельность в данным детьми, 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было установлено, что  представления о здоровом образе жизни и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технологиях, используемых в работе с детьми, сформированы у 7</w:t>
      </w:r>
      <w:r w:rsidR="00EC7FD6">
        <w:rPr>
          <w:rFonts w:ascii="Times New Roman" w:eastAsia="Calibri" w:hAnsi="Times New Roman" w:cs="Times New Roman"/>
          <w:sz w:val="28"/>
          <w:szCs w:val="28"/>
        </w:rPr>
        <w:t>2,9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% педагогов из </w:t>
      </w:r>
      <w:r w:rsidR="007B6B7A">
        <w:rPr>
          <w:rFonts w:ascii="Times New Roman" w:eastAsia="Calibri" w:hAnsi="Times New Roman" w:cs="Times New Roman"/>
          <w:sz w:val="28"/>
          <w:szCs w:val="28"/>
        </w:rPr>
        <w:t>3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7 опрошенных. Однако у </w:t>
      </w:r>
      <w:proofErr w:type="gramStart"/>
      <w:r w:rsidRPr="00B22F32">
        <w:rPr>
          <w:rFonts w:ascii="Times New Roman" w:eastAsia="Calibri" w:hAnsi="Times New Roman" w:cs="Times New Roman"/>
          <w:sz w:val="28"/>
          <w:szCs w:val="28"/>
        </w:rPr>
        <w:t>8</w:t>
      </w:r>
      <w:r w:rsidR="00EC7FD6">
        <w:rPr>
          <w:rFonts w:ascii="Times New Roman" w:eastAsia="Calibri" w:hAnsi="Times New Roman" w:cs="Times New Roman"/>
          <w:sz w:val="28"/>
          <w:szCs w:val="28"/>
        </w:rPr>
        <w:t>3,?</w:t>
      </w:r>
      <w:proofErr w:type="gram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%  респондентов существуют проблемы в определении средств формирования </w:t>
      </w:r>
      <w:r w:rsidRPr="00B22F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ценностей здорового образа жизни, применении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технологий в </w:t>
      </w:r>
      <w:r w:rsidR="00770F73">
        <w:rPr>
          <w:rFonts w:ascii="Times New Roman" w:eastAsia="Calibri" w:hAnsi="Times New Roman" w:cs="Times New Roman"/>
          <w:sz w:val="28"/>
          <w:szCs w:val="28"/>
        </w:rPr>
        <w:t xml:space="preserve">образовательном 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процессе</w:t>
      </w:r>
      <w:r w:rsidR="00770F73">
        <w:rPr>
          <w:rFonts w:ascii="Times New Roman" w:eastAsia="Calibri" w:hAnsi="Times New Roman" w:cs="Times New Roman"/>
          <w:sz w:val="28"/>
          <w:szCs w:val="28"/>
        </w:rPr>
        <w:t xml:space="preserve"> с учетом особых образовательных потребностей детей с ОВЗ.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Приведенные  </w:t>
      </w:r>
      <w:r w:rsidRPr="00B22F3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данные  демонстрируют необходимость неотложных мер по развитию практики внедрения </w:t>
      </w:r>
      <w:proofErr w:type="spellStart"/>
      <w:r w:rsidRPr="00B22F32">
        <w:rPr>
          <w:rFonts w:ascii="Times New Roman" w:eastAsia="Calibri" w:hAnsi="Times New Roman" w:cs="Times New Roman"/>
          <w:color w:val="111111"/>
          <w:sz w:val="28"/>
          <w:szCs w:val="28"/>
        </w:rPr>
        <w:t>здоровьесберегающих</w:t>
      </w:r>
      <w:proofErr w:type="spellEnd"/>
      <w:r w:rsidRPr="00B22F32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технологий в образовательную среду  дошкольной образовательной  организации, тем самым доказывают практическую значимость предложенной темы учебного занятия в практической деятельности.</w:t>
      </w:r>
    </w:p>
    <w:p w14:paraId="186A5388" w14:textId="3E9E6753" w:rsidR="00770F73" w:rsidRDefault="00770F73" w:rsidP="00DB0A8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</w:rPr>
        <w:t>В качестве первоочередных задач по решению обозначенной проблемы необходимо:</w:t>
      </w:r>
    </w:p>
    <w:p w14:paraId="1BBB6AD0" w14:textId="1923D837" w:rsidR="00770F73" w:rsidRDefault="00770F73" w:rsidP="00770F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</w:rPr>
        <w:tab/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раскрыть возможности адаптации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</w:rPr>
        <w:t>здоровьесберегающи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2F32">
        <w:rPr>
          <w:rFonts w:ascii="Times New Roman" w:eastAsia="Calibri" w:hAnsi="Times New Roman" w:cs="Times New Roman"/>
          <w:sz w:val="28"/>
          <w:szCs w:val="28"/>
        </w:rPr>
        <w:t>технологи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 как</w:t>
      </w:r>
      <w:proofErr w:type="gram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элемент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среды дошкольной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особым образовательным потребностям ребенка с ОВЗ;</w:t>
      </w:r>
    </w:p>
    <w:p w14:paraId="28DA0410" w14:textId="77777777" w:rsidR="00770F73" w:rsidRDefault="00770F73" w:rsidP="00770F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</w:t>
      </w:r>
      <w:r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конкретизировать 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особенности использования   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2F32">
        <w:rPr>
          <w:rFonts w:ascii="Times New Roman" w:eastAsia="Calibri" w:hAnsi="Times New Roman" w:cs="Times New Roman"/>
          <w:sz w:val="28"/>
          <w:szCs w:val="28"/>
        </w:rPr>
        <w:t>технологий  в</w:t>
      </w:r>
      <w:proofErr w:type="gram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деятельности с дошкольниками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ОВЗ в самостоятельной  и организованной деятельности;</w:t>
      </w:r>
    </w:p>
    <w:p w14:paraId="382CDB09" w14:textId="4EDAB54D" w:rsidR="00770F73" w:rsidRPr="00770F73" w:rsidRDefault="00770F73" w:rsidP="00770F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</w:rPr>
        <w:tab/>
        <w:t>-</w:t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выявить   возможности интеграции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2F32">
        <w:rPr>
          <w:rFonts w:ascii="Times New Roman" w:eastAsia="Calibri" w:hAnsi="Times New Roman" w:cs="Times New Roman"/>
          <w:sz w:val="28"/>
          <w:szCs w:val="28"/>
        </w:rPr>
        <w:t>технологий  в</w:t>
      </w:r>
      <w:proofErr w:type="gramEnd"/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  образовательную деятельность с дошкольниками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ОВЗ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22F32">
        <w:rPr>
          <w:rFonts w:ascii="Times New Roman" w:eastAsia="Calibri" w:hAnsi="Times New Roman" w:cs="Times New Roman"/>
          <w:sz w:val="28"/>
          <w:szCs w:val="28"/>
        </w:rPr>
        <w:t xml:space="preserve">для повышения качества деятельности дошкольной образовательной организации в области </w:t>
      </w:r>
      <w:proofErr w:type="spellStart"/>
      <w:r w:rsidRPr="00B22F32">
        <w:rPr>
          <w:rFonts w:ascii="Times New Roman" w:eastAsia="Calibri" w:hAnsi="Times New Roman" w:cs="Times New Roman"/>
          <w:sz w:val="28"/>
          <w:szCs w:val="28"/>
        </w:rPr>
        <w:t>здоровьесбережения</w:t>
      </w:r>
      <w:proofErr w:type="spellEnd"/>
      <w:r w:rsidRPr="00B22F3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EEAB79" w14:textId="2BDBC183" w:rsidR="00770F73" w:rsidRPr="00B22F32" w:rsidRDefault="00770F73" w:rsidP="00DB0A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73994" w14:textId="77777777" w:rsidR="00DB0A8D" w:rsidRPr="00DB0A8D" w:rsidRDefault="00DB0A8D" w:rsidP="00DB0A8D">
      <w:pPr>
        <w:jc w:val="center"/>
        <w:rPr>
          <w:sz w:val="28"/>
          <w:szCs w:val="28"/>
        </w:rPr>
      </w:pPr>
    </w:p>
    <w:sectPr w:rsidR="00DB0A8D" w:rsidRPr="00DB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37"/>
    <w:rsid w:val="0000015B"/>
    <w:rsid w:val="001A15F0"/>
    <w:rsid w:val="003B4737"/>
    <w:rsid w:val="004C4E1A"/>
    <w:rsid w:val="00770F73"/>
    <w:rsid w:val="007B6B7A"/>
    <w:rsid w:val="007F0D4C"/>
    <w:rsid w:val="00A04AE3"/>
    <w:rsid w:val="00DB0A8D"/>
    <w:rsid w:val="00DD2E63"/>
    <w:rsid w:val="00E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8B3E"/>
  <w15:chartTrackingRefBased/>
  <w15:docId w15:val="{0F48F601-EFAE-411E-BBE2-95DC1C36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Афонькина Юлия Александровна</dc:creator>
  <cp:keywords/>
  <dc:description/>
  <cp:lastModifiedBy>Афонькина Юлия Александровна</cp:lastModifiedBy>
  <cp:revision>12</cp:revision>
  <dcterms:created xsi:type="dcterms:W3CDTF">2020-11-22T13:08:00Z</dcterms:created>
  <dcterms:modified xsi:type="dcterms:W3CDTF">2020-11-22T13:32:00Z</dcterms:modified>
</cp:coreProperties>
</file>